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D8EE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Regulamin </w:t>
      </w:r>
      <w:bookmarkStart w:id="0" w:name="_Hlk166753797"/>
      <w:r w:rsidRPr="001F5289"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rekrutacji i uczestnictwa w szkoleniu</w:t>
      </w:r>
    </w:p>
    <w:p w14:paraId="7249F99A" w14:textId="204FF1DA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i/>
          <w:iCs/>
          <w:kern w:val="0"/>
          <w:lang w:eastAsia="pl-PL"/>
          <w14:ligatures w14:val="none"/>
        </w:rPr>
      </w:pPr>
      <w:bookmarkStart w:id="1" w:name="_Hlk21031469"/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dla </w:t>
      </w:r>
      <w:r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lekarzy psychiatrów </w:t>
      </w: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dzieci i młodzieży w ramach projektu</w:t>
      </w:r>
    </w:p>
    <w:p w14:paraId="1AF96C4E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 „Funkcjonowanie i rozwój Regionalnego Centrum Zdrowia Psychicznego Dzieci i Młodzieży przy Szpitalu Neuropsychiatrycznym im. Prof. M. Kaczyńskiego w Lublinie”</w:t>
      </w:r>
    </w:p>
    <w:p w14:paraId="6DBC9A6A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w Szpitalu Neuropsychiatrycznym im. prof. M. Kaczyńskiego SPZOZ w Lublinie</w:t>
      </w:r>
      <w:bookmarkEnd w:id="1"/>
    </w:p>
    <w:bookmarkEnd w:id="0"/>
    <w:p w14:paraId="777CC98B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094CCF36" w14:textId="77777777" w:rsidR="008E2CB4" w:rsidRPr="001F5289" w:rsidRDefault="008E2CB4" w:rsidP="008E2CB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POSTANOWIENIA WSTĘPNE</w:t>
      </w:r>
    </w:p>
    <w:p w14:paraId="62B60BE1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1</w:t>
      </w:r>
    </w:p>
    <w:p w14:paraId="7CF29897" w14:textId="457AE852" w:rsidR="008E2CB4" w:rsidRPr="001F5289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Niniejszy Regulamin rekrutacji i uczestnictwa w szkoleniu dla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lekarzy psychiatrów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dzieci i młodzieży w Szpitalu Neuropsychiatrycznym im. prof. M. Kaczyńskiego SPZOZ w Lublinie (dalej w skrócie również jako Regulamin) określa zasady rekrutacji i uczestnictwa</w:t>
      </w:r>
      <w:bookmarkStart w:id="2" w:name="_Hlk164336076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 szkoleniu, zwanego dalej Szkoleniem.</w:t>
      </w:r>
    </w:p>
    <w:bookmarkEnd w:id="2"/>
    <w:p w14:paraId="01D4E19B" w14:textId="44CE9433" w:rsidR="008E2CB4" w:rsidRPr="001F5289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Realizatorem Projektu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jest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jednostką szkolącą w obszarze </w:t>
      </w: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psychi</w:t>
      </w:r>
      <w:r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atrii </w:t>
      </w: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dzieci i młodzieży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jest Szpital Neuropsychiatryczny im. prof. M. Kaczyńskiego SPZOZ w Lublinie, dalej jako Realizator projektu.</w:t>
      </w:r>
    </w:p>
    <w:p w14:paraId="5EDF9774" w14:textId="77777777" w:rsidR="008E2CB4" w:rsidRPr="001F5289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Szkolenie organizowane jest </w:t>
      </w:r>
      <w:bookmarkStart w:id="3" w:name="_Hlk164336090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ramach Projektu: </w:t>
      </w:r>
      <w:r w:rsidRPr="001F5289">
        <w:rPr>
          <w:rFonts w:ascii="Times New Roman" w:eastAsiaTheme="minorEastAsia" w:hAnsi="Times New Roman" w:cs="Times New Roman"/>
          <w:i/>
          <w:iCs/>
          <w:kern w:val="0"/>
          <w:lang w:eastAsia="pl-PL"/>
          <w14:ligatures w14:val="none"/>
        </w:rPr>
        <w:t>„Funkcjonowanie i rozwój Regionalnego Centrum Zdrowia Psychicznego Dzieci i Młodzieży przy Szpitalu Neuropsychiatrycznym im. Prof. M. Kaczyńskiego w Lublinie”</w:t>
      </w:r>
      <w:bookmarkEnd w:id="3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</w:p>
    <w:p w14:paraId="42C2140F" w14:textId="77777777" w:rsidR="008E2CB4" w:rsidRPr="001F5289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Projekt jest współfinansowany przez Unię Europejską w ramach Programu Fundusze Europejskie dla Lubelskiego 2021-2027.</w:t>
      </w:r>
    </w:p>
    <w:p w14:paraId="2A8868E7" w14:textId="16858E99" w:rsidR="008E2CB4" w:rsidRPr="003C6A02" w:rsidRDefault="008E2CB4" w:rsidP="008E2CB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ramach projektu wsparciem zostanie objętych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8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lekarzy psychiatrów, specjalistów psychiatrii dzieci i młodzieży bądź w trakcie specjalizacji z psychiatrii dzieci i młodzieży.</w:t>
      </w:r>
    </w:p>
    <w:p w14:paraId="4E2D3D82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REKRUTACJA NA SZKOLENIE</w:t>
      </w:r>
    </w:p>
    <w:p w14:paraId="389D8B07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2</w:t>
      </w:r>
    </w:p>
    <w:p w14:paraId="0EEB6D7A" w14:textId="77777777" w:rsidR="008E2CB4" w:rsidRPr="001F5289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Rekrutacja prowadzona będzie zgodnie z zasadą równości szans płci i niedyskryminacji.</w:t>
      </w:r>
    </w:p>
    <w:p w14:paraId="78D3A44E" w14:textId="1EE81ACB" w:rsidR="008E2CB4" w:rsidRPr="001F5289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Rekrutacja będzie bezpośrednia, otwarta, prowadzona na terenie województwa lubelskieg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</w:p>
    <w:p w14:paraId="6A532D02" w14:textId="54518DC2" w:rsidR="008E2CB4" w:rsidRPr="001F5289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Maksymalna liczba miejsc szkoleniowych wynosi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8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</w:p>
    <w:p w14:paraId="13F29C7E" w14:textId="77777777" w:rsidR="008E2CB4" w:rsidRPr="001F5289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 szkolenia mogą przystąpić osoby, które posiadają wykształcenie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określone w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1 ust. 5.</w:t>
      </w:r>
    </w:p>
    <w:p w14:paraId="5D6A3D6D" w14:textId="77777777" w:rsidR="008E2CB4" w:rsidRPr="001F5289" w:rsidRDefault="008E2CB4" w:rsidP="008E2CB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Dokumenty wymagane od kandydatów na Uczestnika Projektu w procesie rekrutacji:</w:t>
      </w:r>
    </w:p>
    <w:p w14:paraId="4FC36C84" w14:textId="77777777" w:rsidR="008E2CB4" w:rsidRPr="001F5289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Formularz zgłoszeniowy (Załącznik nr 1 do niniejszego Regulaminu);</w:t>
      </w:r>
    </w:p>
    <w:p w14:paraId="1726EFB4" w14:textId="77777777" w:rsidR="008E2CB4" w:rsidRPr="001F5289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 potwierdzający posiadane wykształcenie, o którym mowa w §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1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ust.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5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;</w:t>
      </w:r>
    </w:p>
    <w:p w14:paraId="4BC68782" w14:textId="77777777" w:rsidR="008E2CB4" w:rsidRPr="001F5289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CV wraz z wyszczególnionym doświadczeniem w pracy z rodziną lub dziećmi i młodzieżą z klauzulą RODO; </w:t>
      </w:r>
    </w:p>
    <w:p w14:paraId="1A496C22" w14:textId="77777777" w:rsidR="008E2CB4" w:rsidRPr="001F5289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Oświadczenie zobowiązujące Uczestnika projektu</w:t>
      </w:r>
      <w:bookmarkStart w:id="4" w:name="_Hlk164335496"/>
      <w:bookmarkStart w:id="5" w:name="_Hlk164335981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do pozostania w stosunku pracy u Realizatora projektu - w przypadku pracowników Realizatora projektu, bądź oświadczenie o podjęciu zatrudnienia w przypadku osób nie zatrudnionych u Realizatora Projektu na umowę o pracę w wymiarze co najmniej </w:t>
      </w:r>
      <w:r w:rsidRPr="001F5289">
        <w:rPr>
          <w:rFonts w:ascii="Times New Roman" w:eastAsiaTheme="minorEastAsia" w:hAnsi="Times New Roman" w:cs="Times New Roman"/>
          <w:kern w:val="0"/>
          <w:vertAlign w:val="superscript"/>
          <w:lang w:eastAsia="pl-PL"/>
          <w14:ligatures w14:val="none"/>
        </w:rPr>
        <w:t>1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/</w:t>
      </w:r>
      <w:r w:rsidRPr="001F5289">
        <w:rPr>
          <w:rFonts w:ascii="Times New Roman" w:eastAsiaTheme="minorEastAsia" w:hAnsi="Times New Roman" w:cs="Times New Roman"/>
          <w:kern w:val="0"/>
          <w:vertAlign w:val="subscript"/>
          <w:lang w:eastAsia="pl-PL"/>
          <w14:ligatures w14:val="none"/>
        </w:rPr>
        <w:t xml:space="preserve">2 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etatu przez okres co najmniej 24 miesięcy od zakończenia udziału w szkoleniu w jednym z ośrodków opieki środowiskowej dzieci i młodzieży - Lublin, Chełm, Cholewianka, Radecznica, Suchowola</w:t>
      </w:r>
      <w:bookmarkEnd w:id="4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 Deklaracja miejsca zatrudnienia zostanie wskazana w przedmiotowym oświadczeniu na etapie aplikacji i nie ulegnie zmianie przez cały okres szkolenia oraz w okresie zatrudnienia, za wyjątkiem zmiany zaakceptowanej przez Realizatora Projektu. Wzór oświadczenia stanowi</w:t>
      </w:r>
      <w:bookmarkEnd w:id="5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Załącznik nr 3 do niniejszego Regulaminu; </w:t>
      </w:r>
    </w:p>
    <w:p w14:paraId="0DC60908" w14:textId="77777777" w:rsidR="008E2CB4" w:rsidRPr="001F5289" w:rsidRDefault="008E2CB4" w:rsidP="008E2CB4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Orzeczenie o niepełnosprawności lub inny dokument poświadczający stan zdrowia (w przypadku osób niepełnosprawnych).</w:t>
      </w:r>
    </w:p>
    <w:p w14:paraId="01551F9F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39AAD494" w14:textId="77777777" w:rsidR="008E2CB4" w:rsidRPr="001F5289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3</w:t>
      </w:r>
    </w:p>
    <w:p w14:paraId="69AA05FC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Warunkiem zakwalifikowania do udziału w szkoleniu jest:</w:t>
      </w:r>
    </w:p>
    <w:p w14:paraId="3AB48025" w14:textId="77777777" w:rsidR="008E2CB4" w:rsidRPr="001F5289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Spełnienie wymogów formalnych;</w:t>
      </w:r>
    </w:p>
    <w:p w14:paraId="39A4DEFD" w14:textId="77777777" w:rsidR="008E2CB4" w:rsidRPr="001F5289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Zapoznanie się i zaakceptowanie niniejszego Regulaminu;</w:t>
      </w:r>
    </w:p>
    <w:p w14:paraId="050B57B2" w14:textId="77777777" w:rsidR="008E2CB4" w:rsidRPr="001F5289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Złożenie w wyznaczonym przez Realizatora projektu kompletu dokumentów o których mowa w </w:t>
      </w:r>
      <w:bookmarkStart w:id="6" w:name="_Hlk165881027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2 ust. 5</w:t>
      </w:r>
      <w:bookmarkEnd w:id="6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listownie lub osobiście w siedzibie Realizatora projektu w Biurze Projektów, mieszczącej się w Szpitalu Neuropsychiatrycznym im. Prof. Mieczysława Kaczyńskiego, ul. Abramowicka 2, 20- 442 Lublin;</w:t>
      </w:r>
    </w:p>
    <w:p w14:paraId="1F2FFB97" w14:textId="77777777" w:rsidR="008E2CB4" w:rsidRPr="001F5289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Pozytywne zakwalifikowanie przez Komisję Rekrutacyjną powołaną Zarządzeniem Dyrektora Szpitala Neuropsychiatrycznego w Lublinie.</w:t>
      </w:r>
    </w:p>
    <w:p w14:paraId="0ED3A4FA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Złożenie dokumentów nie jest jednoznaczne z zakwalifikowaniem na szkolenie – o zakwalifikowaniu decyduje Komisja Rekrutacyjna. </w:t>
      </w:r>
    </w:p>
    <w:p w14:paraId="686CCB7B" w14:textId="77777777" w:rsidR="004D3200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celu zrekrutowania uczestników Dyrektor </w:t>
      </w: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Szpitala Neuropsychiatrycznego im. Prof. </w:t>
      </w: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lastRenderedPageBreak/>
        <w:t>Mieczysława Kaczyńskiego Samodzielnego Publicznego Zakładu Opieki Zdrowotnej w Lublinie zarządzeniem powołał Komisję Rekrutacyjną ds. szkoleń w ramach projektu „Funkcjonowanie i rozwój Regionalnego Centrum Zdrowia Psychicznego Dzieci i Młodzieży przy Szpitalu Neuropsychiatrycznym im. Prof. M. Kaczyńskiego w Lublinie”.</w:t>
      </w:r>
      <w:r w:rsidR="004D3200"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 Z każdego posiedzenia Komisja Rekrutacyjna sporządzi protokoły. </w:t>
      </w:r>
    </w:p>
    <w:p w14:paraId="30C72485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Komisja Rekrutacyjna będzie kwalifikować uczestników szkolenia na podstawie: </w:t>
      </w:r>
    </w:p>
    <w:p w14:paraId="62D0DF4D" w14:textId="77777777" w:rsidR="008E2CB4" w:rsidRPr="001F5289" w:rsidRDefault="008E2CB4" w:rsidP="008E2CB4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Oceny formalnej( przyznanie 0-1 pkt, max. 4 pkt):</w:t>
      </w:r>
    </w:p>
    <w:p w14:paraId="021376C7" w14:textId="77777777" w:rsidR="008E2CB4" w:rsidRPr="001F5289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Kompletność złożonych dokumentów i danych (wypełnienie wszystkich wymaganych pól, czytelne podpisy, kompletność dokumentów rekrutacyjnych);</w:t>
      </w:r>
    </w:p>
    <w:p w14:paraId="3FC04FB0" w14:textId="77777777" w:rsidR="008E2CB4" w:rsidRPr="001F5289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Posiadanie wykształcenia wyższego z obszaru dziedzin: nauk społecznych, nauk medycznych i nauk o zdrowiu;</w:t>
      </w:r>
    </w:p>
    <w:p w14:paraId="4FBDF0E6" w14:textId="77777777" w:rsidR="008E2CB4" w:rsidRPr="001F5289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Złożenie oświadczenia zobowiązującego, że po uzyskaniu zaświadczenia o ukończeniu szkolenia pozostanie zatrudniony na zasadach określonych § 2 ust. 5  lit. d;</w:t>
      </w:r>
    </w:p>
    <w:p w14:paraId="44CF8FDB" w14:textId="77777777" w:rsidR="008E2CB4" w:rsidRPr="001F5289" w:rsidRDefault="008E2CB4" w:rsidP="008E2CB4">
      <w:pPr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Miejsce zamieszkania: woj. lubelskie;</w:t>
      </w:r>
    </w:p>
    <w:p w14:paraId="69CE9867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1440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b) oceny merytorycznej – dodatkowe kryteria (na podstawie formularza zgłoszeniowego oraz złożonych dokumentów)</w:t>
      </w:r>
    </w:p>
    <w:p w14:paraId="35B98B13" w14:textId="77777777" w:rsidR="008E2CB4" w:rsidRPr="001F5289" w:rsidRDefault="008E2CB4" w:rsidP="008E2CB4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Osoby niepełnosprawne: +3pkt ;</w:t>
      </w:r>
    </w:p>
    <w:p w14:paraId="2A1921B5" w14:textId="77777777" w:rsidR="004D3200" w:rsidRPr="001F5289" w:rsidRDefault="004D3200" w:rsidP="008E2CB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2-letnie doświadczenie w pracy z rodziną lub/i z dziećmi i młodzieżą</w:t>
      </w:r>
      <w:r w:rsidR="008E2CB4"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: + 2 pkt.</w:t>
      </w:r>
    </w:p>
    <w:p w14:paraId="212EF360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Do projektu zakwalifikowane zostaną osoby z największą liczbą punktów.</w:t>
      </w:r>
    </w:p>
    <w:p w14:paraId="213B5C74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 przypadku równej liczby punktów osoby niepełnosprawne będą traktowane priorytetowo.</w:t>
      </w:r>
    </w:p>
    <w:p w14:paraId="7D5698EA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Osoby zakwalifikowane do szkolenia staną się Uczestnikami Projektu po podpisaniu umowy na szkolenie.</w:t>
      </w:r>
    </w:p>
    <w:p w14:paraId="7E3553D9" w14:textId="77777777" w:rsidR="008E2CB4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przypadku rezygnacji lub dyskwalifikacji uczestnika, który zakwalifikował się w pierwszej kolejności, a nie rozpoczął szkolenia, prawo do wzięcia udziału przysługuje osobom znajdującym się na liście rezerwowej kolejno z największą ilością punktów. </w:t>
      </w:r>
      <w:r w:rsidRPr="001F5289">
        <w:rPr>
          <w:rFonts w:ascii="Times New Roman" w:eastAsiaTheme="minorEastAsia" w:hAnsi="Times New Roman" w:cs="Times New Roman"/>
          <w:color w:val="000000" w:themeColor="text1"/>
          <w:kern w:val="0"/>
          <w:lang w:eastAsia="pl-PL"/>
          <w14:ligatures w14:val="none"/>
        </w:rPr>
        <w:t xml:space="preserve">Za wyłonienie Uczestników szkolenia odpowiada Komisja Rekrutacyjna, o której mowa w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3 ust. 1 lit. d.</w:t>
      </w:r>
    </w:p>
    <w:p w14:paraId="5EDE9C00" w14:textId="77777777" w:rsidR="008E2CB4" w:rsidRPr="001F5289" w:rsidRDefault="008E2CB4" w:rsidP="008E2CB4">
      <w:pPr>
        <w:widowControl w:val="0"/>
        <w:numPr>
          <w:ilvl w:val="0"/>
          <w:numId w:val="3"/>
        </w:numPr>
        <w:tabs>
          <w:tab w:val="left" w:pos="4678"/>
        </w:tabs>
        <w:autoSpaceDE w:val="0"/>
        <w:autoSpaceDN w:val="0"/>
        <w:spacing w:after="0" w:line="360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Proces rekrutacji zakończony zostanie protokołem. Osoby zakwalifikowane do projektu zostaną poinformowane drogą telefoniczna i/lub pocztową. </w:t>
      </w:r>
    </w:p>
    <w:p w14:paraId="1D1382B2" w14:textId="77777777" w:rsidR="004D3200" w:rsidRPr="001F5289" w:rsidRDefault="008E2CB4" w:rsidP="008E2CB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Pod pojęciem rozpoczęcie szkolenia należy rozumieć udział w pierwszej formie wsparcia w projekcie.</w:t>
      </w:r>
    </w:p>
    <w:p w14:paraId="1089A036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0AD3FE47" w14:textId="77777777" w:rsidR="008E2CB4" w:rsidRPr="001F5289" w:rsidRDefault="008E2CB4" w:rsidP="008E2CB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ORGANIZACJA SZKOLENIA</w:t>
      </w:r>
    </w:p>
    <w:p w14:paraId="01CEA84A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1080"/>
        <w:contextualSpacing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701ABEBA" w14:textId="77777777" w:rsidR="008E2CB4" w:rsidRPr="001F5289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bookmarkStart w:id="7" w:name="_Hlk166142063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4</w:t>
      </w:r>
    </w:p>
    <w:bookmarkEnd w:id="7"/>
    <w:p w14:paraId="4D13C6FB" w14:textId="41C9112A" w:rsidR="008E2CB4" w:rsidRPr="001F5289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Podstawowym celem szkolenia jest nabycie kwalifikacji, kompetencji i wiedzy w zakresie psych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iatrii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dzieci i młodzieży.</w:t>
      </w:r>
    </w:p>
    <w:p w14:paraId="0AC55AD6" w14:textId="77777777" w:rsidR="008E2CB4" w:rsidRPr="001F5289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Program szkolenia został opracowany przez Realizatora Projektu.</w:t>
      </w:r>
    </w:p>
    <w:p w14:paraId="503A7A70" w14:textId="77777777" w:rsidR="008E2CB4" w:rsidRPr="001F5289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Program szkolenia stanowi załącznik Nr 2 do niniejszego Regulaminu.</w:t>
      </w:r>
    </w:p>
    <w:p w14:paraId="6E780B74" w14:textId="77777777" w:rsidR="008E2CB4" w:rsidRPr="001F5289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Realizator projektu zastrzega sobie prawo do dokonywania zmian w programie szkolenia, harmonogramie szkoleń i zajęć oraz miejsca szkolenia. Uczestnicy o zmianach będą informowani na bieżąco.</w:t>
      </w:r>
    </w:p>
    <w:p w14:paraId="0E5C4925" w14:textId="77777777" w:rsidR="008E2CB4" w:rsidRPr="001F5289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 właściwy przebieg szkolenia odpowiada powołany Zarządzaniem Dyrektora </w:t>
      </w:r>
      <w:r w:rsidRPr="001F5289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Szpitala Neuropsychiatrycznego im. Prof. Mieczysława Kaczyńskiego Samodzielnego Publicznego Zakładu Opieki Zdrowotnej w Lublinie Zarządzeniem powołał Zespół ds. szkoleń w ramach projektu  „Funkcjonowanie i rozwój Regionalnego Centrum Zdrowia Psychicznego Dzieci i Młodzieży przy Szpitalu Neuropsychiatrycznym im. Prof. M. Kaczyńskiego w Lublinie”.</w:t>
      </w:r>
    </w:p>
    <w:p w14:paraId="056EC86B" w14:textId="51FA46DD" w:rsidR="008E2CB4" w:rsidRPr="001F5289" w:rsidRDefault="008E2CB4" w:rsidP="008E2CB4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0" w:line="360" w:lineRule="auto"/>
        <w:ind w:right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Koszt wszystkich elementów szkolenia jednego Uczestnika to kwota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77 790,00</w:t>
      </w:r>
      <w:r w:rsidRPr="001F52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zł.</w:t>
      </w:r>
    </w:p>
    <w:p w14:paraId="060B584A" w14:textId="77777777" w:rsidR="008E2CB4" w:rsidRPr="001F5289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5</w:t>
      </w:r>
    </w:p>
    <w:p w14:paraId="589ED114" w14:textId="529B69E0" w:rsidR="004D3200" w:rsidRPr="001F5289" w:rsidRDefault="008E2CB4" w:rsidP="004D320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Szkolenie trwa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3</w:t>
      </w:r>
      <w:r w:rsidR="004D320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92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godzin</w:t>
      </w:r>
      <w:r w:rsidR="004D320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y.</w:t>
      </w:r>
    </w:p>
    <w:p w14:paraId="758534D7" w14:textId="77777777" w:rsidR="004D3200" w:rsidRDefault="008E2CB4" w:rsidP="004D320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Program szkolenia obejmuje:</w:t>
      </w:r>
      <w:r w:rsidR="004D3200" w:rsidRPr="004D320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3ABA293" w14:textId="77777777" w:rsidR="004D3200" w:rsidRDefault="004D3200" w:rsidP="004D32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320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wykłady (196 h) </w:t>
      </w:r>
    </w:p>
    <w:p w14:paraId="3EFA735B" w14:textId="6A888A3A" w:rsidR="008E2CB4" w:rsidRDefault="004D3200" w:rsidP="004D32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320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warsztaty (196 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110304D6" w14:textId="2A526B6C" w:rsidR="004D3200" w:rsidRPr="004D3200" w:rsidRDefault="004D3200" w:rsidP="004D32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wyjazdy studyjne </w:t>
      </w:r>
    </w:p>
    <w:p w14:paraId="2AA84C12" w14:textId="77777777" w:rsidR="004D3200" w:rsidRPr="001F5289" w:rsidRDefault="004D3200" w:rsidP="008E2CB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57B1F17" w14:textId="77777777" w:rsidR="008E2CB4" w:rsidRPr="001F5289" w:rsidRDefault="008E2CB4" w:rsidP="008E2CB4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6</w:t>
      </w:r>
    </w:p>
    <w:p w14:paraId="2F6472F3" w14:textId="77777777" w:rsidR="008E2CB4" w:rsidRPr="001F5289" w:rsidRDefault="008E2CB4" w:rsidP="008E2CB4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Realizator projektu zapewnia niezbędne do realizacji projektu zaplecze lokalowe, techniczne i kadrowe. </w:t>
      </w:r>
    </w:p>
    <w:p w14:paraId="3B9A9398" w14:textId="77777777" w:rsidR="008E2CB4" w:rsidRPr="001F5289" w:rsidRDefault="008E2CB4" w:rsidP="008E2CB4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Realizator projektu przygotuje imienne certyfikaty dla Uczestników, którzy ukończą szkolenie.</w:t>
      </w:r>
    </w:p>
    <w:p w14:paraId="341CF45A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7</w:t>
      </w:r>
    </w:p>
    <w:p w14:paraId="55D6FB22" w14:textId="77777777" w:rsidR="008E2CB4" w:rsidRPr="001F5289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Uczestnicy szkolenia zobowiązani są do:</w:t>
      </w:r>
    </w:p>
    <w:p w14:paraId="336D2A68" w14:textId="77777777" w:rsidR="008E2CB4" w:rsidRPr="001F5289" w:rsidRDefault="008E2CB4" w:rsidP="008E2CB4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Regularnego, punktualnego i aktywnego uczestnictwa w zajęciach;</w:t>
      </w:r>
    </w:p>
    <w:p w14:paraId="7E00B690" w14:textId="77777777" w:rsidR="008E2CB4" w:rsidRPr="001F5289" w:rsidRDefault="008E2CB4" w:rsidP="008E2CB4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 xml:space="preserve"> Potwierdzania swoim podpisem uczestnictwa każdorazowo na liście obecności;</w:t>
      </w:r>
    </w:p>
    <w:p w14:paraId="7C68A9E5" w14:textId="77777777" w:rsidR="008E2CB4" w:rsidRPr="001F5289" w:rsidRDefault="008E2CB4" w:rsidP="008E2CB4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Wypełnianiem ankiet i testów związanych z realizacją szkolenia. </w:t>
      </w:r>
    </w:p>
    <w:p w14:paraId="564AB27F" w14:textId="77777777" w:rsidR="008E2CB4" w:rsidRPr="001F5289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zobowiązany jest do przestrzegania programu oraz zasad obowiązujących na  poszczególnych szkoleniach, aktywnego uczestniczenia w zajęciach, treningach, rzetelnego przygotowywania się do zajęć i przystąpienia do walidacji.</w:t>
      </w:r>
    </w:p>
    <w:p w14:paraId="0AAE992B" w14:textId="77777777" w:rsidR="008E2CB4" w:rsidRPr="001F5289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Uczestnik zobowiązuje się do współpracy i stałego kontaktu z Personelem Realizatora projektu, w tym bieżącego informowania Realizatora Projektu o wszystkich zdarzeniach mogących zakłócić jego dalszy udział w Projekcie oraz natychmiastowego informowania Realizatora Projektu o zmianie jakichkolwiek danych osobowych i kontaktowych wskazanych w formularzu osobowym oraz o zmianie swojej sytuacji zawodowej. </w:t>
      </w:r>
    </w:p>
    <w:p w14:paraId="6736B0BB" w14:textId="77777777" w:rsidR="008E2CB4" w:rsidRPr="001F5289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Uczestnik zobowiązany jest do 80% frekwencji na zajęciach i stażach. Nieusprawiedliwione nieobecności przekraczające 20%  frekwencji mogą skutkować skreśleniem z listy Uczestników Projektu i konsekwencjami o których mowa w § 8 ust. 5. </w:t>
      </w:r>
    </w:p>
    <w:p w14:paraId="3826D2EC" w14:textId="77777777" w:rsidR="008E2CB4" w:rsidRPr="001F5289" w:rsidRDefault="008E2CB4" w:rsidP="008E2CB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jest zobowiązany po zakończeniu udziału w projekcie kontynuować zatrudnienie (w przypadku osób będących, w chwili rozpoczęcia szkolenia, pracownikami Realizatora projektu) bądź nawiązać stosunek pracy (w przypadku osób nie będących, w chwili  rozpoczęcia szkolenia, pracownikami Realizatora projektu) u  w Realizatora projektu w Regionalnym Centrum Zdrowia Psychicznego dla Dzieci i Młodzieży na podstawie umowy o pracę w wymiarze co najmniej ½ etatu lub na kontrakcie godzinowym równoważnym ½ etatu przez okres co najmniej 24 miesięcy od daty zakończenia szkolenia. Wynagrodzenie zostanie ustalone w momencie podpisywania umowy o prace, niemniej Realizator Projektu oświadcza, że nie może być niższe niż minimalne na tożsamym stanowisku zgodnie z ustawą z dnia 8 czerwca 2017r. o sposobie ustalania najniższego wynagrodzenia zasadniczego niektórych pracowników zatrudnionych w podmiotach leczniczych. Realizator Projektu nawiąże stosunek pracy z wybranymi Uczestnikami szkoleń.</w:t>
      </w:r>
    </w:p>
    <w:p w14:paraId="44766B2B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8</w:t>
      </w:r>
    </w:p>
    <w:p w14:paraId="0DFA3CBF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 przypadku rezygnacji z udziału w szkoleniu Uczestnika szkolenia zobowiązuje się niezwłocznie dostarczyć do Realizatora projektu pisemną informację o tym fakcie (osobiście, bądź za pośrednictwem poczty).</w:t>
      </w:r>
    </w:p>
    <w:p w14:paraId="53F922FC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Rezygnacja z udziału w szkoleniu następuje poprzez złożenie pisemnego oświadczenia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wraz z podaniem przyczyny, z zastrzeżeniem ust. 5.</w:t>
      </w:r>
    </w:p>
    <w:p w14:paraId="17BFEED9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Jednostka szkoląca zastrzega sobie prawo do wykreślenia Uczestnika szkolenia z listy Uczestników szkolenia w przypadku naruszenia przez niego niniejszego Regulaminu.</w:t>
      </w:r>
    </w:p>
    <w:p w14:paraId="393AB161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 przypadku rezygnacji przez Uczestnika z udziału w szkoleniu lub skreślenia Uczestnika szkolenia z listy Uczestników szkolenia przez Realizatora jego miejsce zajmuje kolejna osoba z listy rezerwowej z najwyższą liczbą punktów, o ile taka lista została utworzona.</w:t>
      </w:r>
    </w:p>
    <w:p w14:paraId="1BB3B912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Uczestnik, który zrezygnuje z udziału w Projekcie lub zostanie skreślony z listy uczestników szkolenia po rozpoczęciu szkolenia jest zobowiązany do wniesienia na rzecz Realizatora projektu opłaty stanowiącej 100% wartości szkolenia, określonej w </w:t>
      </w:r>
      <w:bookmarkStart w:id="8" w:name="_Hlk166139788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4 ust. 6</w:t>
      </w:r>
      <w:bookmarkEnd w:id="8"/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chyba, że zachodzą przyczyny, o których mowa ust. 7.</w:t>
      </w:r>
    </w:p>
    <w:p w14:paraId="58CFB16B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jest obowiązany do zapłaty na rzecz Realizatora szkolenia opłaty, o której mowa w § 4 ust. 6 jeżeli:</w:t>
      </w:r>
    </w:p>
    <w:p w14:paraId="32D63375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a) bez uzasadnionej przyczyny nie podejmie lub przerwie udział w szkoleniu;</w:t>
      </w:r>
    </w:p>
    <w:p w14:paraId="5E80E452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b) nie zakończy działania rozwojowego z wynikiem pozytywnym, jeśli w programie uwzględniono egzamin lub inną formę zaliczenia;</w:t>
      </w:r>
    </w:p>
    <w:p w14:paraId="11C40F4F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c) Realizator Projektu rozwiąże stosunek pracy z winy Uczestnika Projektu, w okresie o którym mowa w § 7 ust. 5. </w:t>
      </w:r>
    </w:p>
    <w:p w14:paraId="298C044B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d) Uczestnik Projektu rozwiąże stosunek pracy za wypowiedzeniem lub w drodze porozumienia stron przed upływem okresu wskazanego w § 7 ust. 5 lub nie kontynuuje zatrudnienia w okresie, o którym mowa w § 7 ust. 5. </w:t>
      </w:r>
    </w:p>
    <w:p w14:paraId="7B8D8CBB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e) uczestnik Projektu nie będący pracownikiem Realizatora szkolenia nie podejmie zatrudnienia, zgodnie ze złożonym oświadczeniem i wymogami z § 7 ust. 5.</w:t>
      </w:r>
    </w:p>
    <w:p w14:paraId="005CD9D3" w14:textId="77777777" w:rsidR="008E2CB4" w:rsidRPr="001F5289" w:rsidRDefault="008E2CB4" w:rsidP="008E2CB4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nie ma obowiązku zwrotu dofinansowania, o którym mowa § 4 ust. 6  w okresie określonym w § 7 ust. 5, mimo skreślenia z listy uczestników po rozpoczęciu szkolenia, rozwiązania stosunku pracy lub nie pojęcia kontynuacji zatrudnienia z Realizatorem Projektu, jeżeli zostało ono spowodowane:</w:t>
      </w:r>
    </w:p>
    <w:p w14:paraId="051D18BF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a) szkodliwym wpływem wykonywanej pracy na zdrowie pracownika stwierdzonym orzeczeniem lekarskim, w razie gdy pracodawca nie przeniósł go do innej pracy odpowiedniej ze względu na stan zdrowia i kwalifikacje zawodowe w terminie wskazanym w orzeczeniu lekarskim;</w:t>
      </w:r>
    </w:p>
    <w:p w14:paraId="484B077E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b) okolicznościami, o których mowa w art. 94</w:t>
      </w:r>
      <w:r w:rsidRPr="001F5289">
        <w:rPr>
          <w:rFonts w:ascii="Times New Roman" w:eastAsiaTheme="minorEastAsia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Kodeksu pracy;</w:t>
      </w:r>
    </w:p>
    <w:p w14:paraId="016B4627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c) brakiem możliwości dalszego zatrudnienia ze względu na niezawinioną utratę </w:t>
      </w: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uprawnień do wykonywania dotychczasowej pracy;</w:t>
      </w:r>
    </w:p>
    <w:p w14:paraId="0B6EFD8B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d) przeprowadzeniem się pracownika do innej miejscowości w związku ze zmianą miejsca zatrudnienia małżonka;</w:t>
      </w:r>
    </w:p>
    <w:p w14:paraId="3C0179E4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e) przeprowadzeniem się pracownika do innej miejscowości ze względu na zawarcie związku małżeńskiego z osobą zamieszkałą w tej miejscowości;</w:t>
      </w:r>
    </w:p>
    <w:p w14:paraId="1FADEE3E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f) inne ważne przyczyny wskazane w piśmie i uzasadnione, które zostały zaakceptowane przez Realizatora projektu.</w:t>
      </w:r>
    </w:p>
    <w:p w14:paraId="6E998A8D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9</w:t>
      </w:r>
    </w:p>
    <w:p w14:paraId="13652EBF" w14:textId="77777777" w:rsidR="008E2CB4" w:rsidRPr="001F5289" w:rsidRDefault="008E2CB4" w:rsidP="008E2CB4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Wszyscy uczestnicy szkolenia mają obowiązek rzetelnego wypełniania wszelkich dokumentów monitoringowych i ewaluacyjnych dostarczanych przez Jednostkę szkolącą, w tym ankiet dotyczących oceny i jego rezultatów.</w:t>
      </w:r>
    </w:p>
    <w:p w14:paraId="2BBF220A" w14:textId="77777777" w:rsidR="008E2CB4" w:rsidRPr="001F5289" w:rsidRDefault="008E2CB4" w:rsidP="008E2CB4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szkolenia zobowiązany jest do udziału w badaniach ewaluacyjnych.</w:t>
      </w:r>
    </w:p>
    <w:p w14:paraId="5E89AC81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62ABA6A8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6E25540B" w14:textId="77777777" w:rsidR="008E2CB4" w:rsidRPr="001F5289" w:rsidRDefault="008E2CB4" w:rsidP="008E2CB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POSTANOWIENIA KONCOWE</w:t>
      </w:r>
    </w:p>
    <w:p w14:paraId="2916221C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1080"/>
        <w:contextualSpacing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5127463E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§ 10</w:t>
      </w:r>
    </w:p>
    <w:p w14:paraId="6ABE8998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Uczestnik szkolenia jest zobowiązany do respektowania zasad niniejszego regulaminu.</w:t>
      </w:r>
    </w:p>
    <w:p w14:paraId="2AB17A97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Organizator projektu zastrzega sobie możliwość wniesienia zmian do Regulaminu.</w:t>
      </w:r>
    </w:p>
    <w:p w14:paraId="75B8BBAF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Aktualny regulamin umieszczać będzie na stronie internetowej Realizatora projektu pod adresem: https://www.snzoz.lublin.pl/ w zakładce Projekty-&gt; aktualne projekty.</w:t>
      </w:r>
    </w:p>
    <w:p w14:paraId="4B0517B1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Ostateczna interpretacja Regulaminu szkolenia </w:t>
      </w:r>
    </w:p>
    <w:p w14:paraId="1D6AC987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Zmiany niniejszego regulaminu wymagają formy pisemnej pod rygorem nieważności i obowiązujące od dnia opublikowania zmienionego Regulaminu, zgodnie z ust. 3.</w:t>
      </w:r>
    </w:p>
    <w:p w14:paraId="24C20CEC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Regulamin wchodzi w życie z dniem jego ogłoszenia.</w:t>
      </w:r>
    </w:p>
    <w:p w14:paraId="43767B26" w14:textId="77777777" w:rsidR="008E2CB4" w:rsidRPr="001F5289" w:rsidRDefault="008E2CB4" w:rsidP="008E2CB4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hanging="502"/>
        <w:contextualSpacing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Załączniki stanowią integralną część Regulaminu. </w:t>
      </w:r>
    </w:p>
    <w:p w14:paraId="335F2A3C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Zał. nr 1 – Formularz zgłoszeniowy</w:t>
      </w:r>
    </w:p>
    <w:p w14:paraId="64E419EF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Zał. Nr 2 - Program szkolenia </w:t>
      </w:r>
    </w:p>
    <w:p w14:paraId="1DC3D35F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Zał. Nr 3 – Oświadczenie o zatrudnieniu</w:t>
      </w:r>
    </w:p>
    <w:p w14:paraId="7C90AC6A" w14:textId="77777777" w:rsidR="008E2CB4" w:rsidRPr="001F5289" w:rsidRDefault="008E2CB4" w:rsidP="008E2CB4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528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Zał. Nr 4 – Umowa uczestnictwa w szkoleniu</w:t>
      </w:r>
    </w:p>
    <w:p w14:paraId="55335498" w14:textId="77777777" w:rsidR="008E2CB4" w:rsidRDefault="008E2CB4" w:rsidP="008E2CB4"/>
    <w:p w14:paraId="27748621" w14:textId="77777777" w:rsidR="008E2CB4" w:rsidRDefault="008E2CB4"/>
    <w:sectPr w:rsidR="008E2CB4" w:rsidSect="008E2C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21B6" w14:textId="77777777" w:rsidR="00BD2F4B" w:rsidRDefault="00BD2F4B">
      <w:pPr>
        <w:spacing w:after="0" w:line="240" w:lineRule="auto"/>
      </w:pPr>
      <w:r>
        <w:separator/>
      </w:r>
    </w:p>
  </w:endnote>
  <w:endnote w:type="continuationSeparator" w:id="0">
    <w:p w14:paraId="140C3D5C" w14:textId="77777777" w:rsidR="00BD2F4B" w:rsidRDefault="00BD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2F40" w14:textId="77777777" w:rsidR="004D3200" w:rsidRDefault="004D3200">
    <w:pPr>
      <w:pStyle w:val="Stopka"/>
    </w:pPr>
    <w:r>
      <w:rPr>
        <w:noProof/>
      </w:rPr>
      <w:drawing>
        <wp:inline distT="0" distB="0" distL="0" distR="0" wp14:anchorId="7CEFF9C7" wp14:editId="1D4E4879">
          <wp:extent cx="5760720" cy="617220"/>
          <wp:effectExtent l="0" t="0" r="0" b="0"/>
          <wp:docPr id="2089192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92265" name="Obraz 2089192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E3A2" w14:textId="77777777" w:rsidR="00BD2F4B" w:rsidRDefault="00BD2F4B">
      <w:pPr>
        <w:spacing w:after="0" w:line="240" w:lineRule="auto"/>
      </w:pPr>
      <w:r>
        <w:separator/>
      </w:r>
    </w:p>
  </w:footnote>
  <w:footnote w:type="continuationSeparator" w:id="0">
    <w:p w14:paraId="19872CB6" w14:textId="77777777" w:rsidR="00BD2F4B" w:rsidRDefault="00BD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B57"/>
    <w:multiLevelType w:val="hybridMultilevel"/>
    <w:tmpl w:val="187CD190"/>
    <w:lvl w:ilvl="0" w:tplc="F706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4186"/>
    <w:multiLevelType w:val="hybridMultilevel"/>
    <w:tmpl w:val="687030F4"/>
    <w:lvl w:ilvl="0" w:tplc="EE12B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2D27"/>
    <w:multiLevelType w:val="hybridMultilevel"/>
    <w:tmpl w:val="C4EC2E78"/>
    <w:lvl w:ilvl="0" w:tplc="609CD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7A1"/>
    <w:multiLevelType w:val="hybridMultilevel"/>
    <w:tmpl w:val="ED4E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13A6"/>
    <w:multiLevelType w:val="hybridMultilevel"/>
    <w:tmpl w:val="858832AE"/>
    <w:lvl w:ilvl="0" w:tplc="1158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A360A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3093"/>
    <w:multiLevelType w:val="hybridMultilevel"/>
    <w:tmpl w:val="80FA67E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9075CAF"/>
    <w:multiLevelType w:val="hybridMultilevel"/>
    <w:tmpl w:val="09E6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3AC"/>
    <w:multiLevelType w:val="hybridMultilevel"/>
    <w:tmpl w:val="1A9046F6"/>
    <w:lvl w:ilvl="0" w:tplc="1C6E1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9A31FC"/>
    <w:multiLevelType w:val="hybridMultilevel"/>
    <w:tmpl w:val="EA60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D5D6C"/>
    <w:multiLevelType w:val="hybridMultilevel"/>
    <w:tmpl w:val="3CFE45B0"/>
    <w:lvl w:ilvl="0" w:tplc="24BC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41FD7"/>
    <w:multiLevelType w:val="hybridMultilevel"/>
    <w:tmpl w:val="3982C43E"/>
    <w:lvl w:ilvl="0" w:tplc="5E5436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13E001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2B7303"/>
    <w:multiLevelType w:val="hybridMultilevel"/>
    <w:tmpl w:val="5052AC62"/>
    <w:lvl w:ilvl="0" w:tplc="15A4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F6FE0"/>
    <w:multiLevelType w:val="hybridMultilevel"/>
    <w:tmpl w:val="744854AA"/>
    <w:lvl w:ilvl="0" w:tplc="715C5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7769">
    <w:abstractNumId w:val="8"/>
  </w:num>
  <w:num w:numId="2" w16cid:durableId="1748262495">
    <w:abstractNumId w:val="10"/>
  </w:num>
  <w:num w:numId="3" w16cid:durableId="395709130">
    <w:abstractNumId w:val="4"/>
  </w:num>
  <w:num w:numId="4" w16cid:durableId="1200782231">
    <w:abstractNumId w:val="2"/>
  </w:num>
  <w:num w:numId="5" w16cid:durableId="1075592110">
    <w:abstractNumId w:val="12"/>
  </w:num>
  <w:num w:numId="6" w16cid:durableId="1310741532">
    <w:abstractNumId w:val="0"/>
  </w:num>
  <w:num w:numId="7" w16cid:durableId="1284144219">
    <w:abstractNumId w:val="11"/>
  </w:num>
  <w:num w:numId="8" w16cid:durableId="1005354913">
    <w:abstractNumId w:val="9"/>
  </w:num>
  <w:num w:numId="9" w16cid:durableId="1606156852">
    <w:abstractNumId w:val="5"/>
  </w:num>
  <w:num w:numId="10" w16cid:durableId="1750736927">
    <w:abstractNumId w:val="3"/>
  </w:num>
  <w:num w:numId="11" w16cid:durableId="1580288401">
    <w:abstractNumId w:val="7"/>
  </w:num>
  <w:num w:numId="12" w16cid:durableId="992174596">
    <w:abstractNumId w:val="6"/>
  </w:num>
  <w:num w:numId="13" w16cid:durableId="158958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B4"/>
    <w:rsid w:val="002C11BA"/>
    <w:rsid w:val="003D736F"/>
    <w:rsid w:val="004D3200"/>
    <w:rsid w:val="008E2CB4"/>
    <w:rsid w:val="00B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65CD"/>
  <w15:chartTrackingRefBased/>
  <w15:docId w15:val="{9CC8DAE1-04F0-4857-8D75-56A0FE1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CB4"/>
  </w:style>
  <w:style w:type="paragraph" w:styleId="Nagwek1">
    <w:name w:val="heading 1"/>
    <w:basedOn w:val="Normalny"/>
    <w:next w:val="Normalny"/>
    <w:link w:val="Nagwek1Znak"/>
    <w:uiPriority w:val="9"/>
    <w:qFormat/>
    <w:rsid w:val="008E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C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C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C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C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C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C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C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C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C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C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CB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E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1892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2</cp:revision>
  <dcterms:created xsi:type="dcterms:W3CDTF">2024-06-24T11:38:00Z</dcterms:created>
  <dcterms:modified xsi:type="dcterms:W3CDTF">2024-06-24T14:56:00Z</dcterms:modified>
</cp:coreProperties>
</file>